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87A" w:rsidRPr="00EB7990" w:rsidRDefault="00AD679E">
      <w:pPr>
        <w:rPr>
          <w:b/>
        </w:rPr>
      </w:pPr>
      <w:r w:rsidRPr="00EB7990">
        <w:rPr>
          <w:b/>
        </w:rPr>
        <w:t>Документ 1</w:t>
      </w:r>
    </w:p>
    <w:p w:rsidR="00AD679E" w:rsidRDefault="00AD679E" w:rsidP="00AD679E">
      <w:r>
        <w:t xml:space="preserve">История Екатерины II похожа на сказку про Золушку, бедную немецкую принцессу Софью Августу Фредерику Ангальт-Цербстскую, родом из захудалого </w:t>
      </w:r>
      <w:proofErr w:type="gramStart"/>
      <w:r>
        <w:t>немецкого  княжества</w:t>
      </w:r>
      <w:proofErr w:type="gramEnd"/>
      <w:r>
        <w:t xml:space="preserve"> (Германия). Дома ее называли </w:t>
      </w:r>
      <w:proofErr w:type="spellStart"/>
      <w:r>
        <w:t>Фике</w:t>
      </w:r>
      <w:proofErr w:type="spellEnd"/>
      <w:r>
        <w:t xml:space="preserve">, </w:t>
      </w:r>
      <w:proofErr w:type="gramStart"/>
      <w:r>
        <w:t>которая  в</w:t>
      </w:r>
      <w:proofErr w:type="gramEnd"/>
      <w:r>
        <w:t xml:space="preserve"> 1744г стала женой наследника российского престола, а затем – российской императрицей. Но вместо беззаботной жизни ее ожидал многолетний труд. Приходилось проявлять волю, терпение, гибкость ума и чувство меры в действиях.</w:t>
      </w:r>
    </w:p>
    <w:p w:rsidR="00347660" w:rsidRDefault="00AD679E" w:rsidP="00EB7990">
      <w:r>
        <w:t xml:space="preserve">В Россию она приехала как княжна Екатерина Алексеевна. Она выучила русский язык, много читала (не романы, а книги по истории, юриспруденции, политике). Стала одной из самой образованной женщиной эпохи, завоевала популярность у поданных. Она издавала журнал «Всякая всячина», сочиняла законы, пьесы, собирала коллекции картин, книги, переписывалась в французскими просветителями, написала мемуары, 4-томник по истории. Вставала в 6-7 часов утра, работала с бумагами, на туалет тратила не более часа, затем были выходы, приёмы, обед, чтение документов до 18 часов, потом можно было погулять, сыграть в карты, сходить в театр, в 22 часа ложилась спать. За время ее правления численность населения увеличилась с 19 до 36 млн. человек. Территории, завоеванные Екатериной II, превысили все завоевания Петра I. Армия выросла с 162 тыс. чел. до 312 тыс., вырос и флот. Одержано 78 военных побед. Выросла выплавка чугуна (первое место в мире), вырос оборот внешней торговли. Государственные доходы выросли в 4 раза. Екатерина умела выбирать и привлекать на службу даже лично неприятных ей, но </w:t>
      </w:r>
      <w:proofErr w:type="gramStart"/>
      <w:r>
        <w:t>умных  и</w:t>
      </w:r>
      <w:proofErr w:type="gramEnd"/>
      <w:r>
        <w:t xml:space="preserve"> способных людей и не забывала щедро их награждать. Григорий Орлов участвовал в подавлении Чумного бунта в Москве в 1771г, Григорий Потемкин стал генерал – </w:t>
      </w:r>
      <w:proofErr w:type="gramStart"/>
      <w:r>
        <w:t>губернатором  отвоеванной</w:t>
      </w:r>
      <w:proofErr w:type="gramEnd"/>
      <w:r>
        <w:t xml:space="preserve"> Новороссии и президентом Военной коллегии, генерал Румянцев, адмирал Ушаков.  Правила Екатерина вторая 34 года.</w:t>
      </w:r>
    </w:p>
    <w:p w:rsidR="00EB7990" w:rsidRPr="00EB7990" w:rsidRDefault="00EB7990" w:rsidP="00EB7990">
      <w:pPr>
        <w:rPr>
          <w:b/>
        </w:rPr>
      </w:pPr>
      <w:r w:rsidRPr="00EB7990">
        <w:rPr>
          <w:b/>
        </w:rPr>
        <w:t>Задания</w:t>
      </w:r>
    </w:p>
    <w:p w:rsidR="00347660" w:rsidRDefault="00EB7990" w:rsidP="00EB7990">
      <w:pPr>
        <w:pStyle w:val="a3"/>
        <w:numPr>
          <w:ilvl w:val="0"/>
          <w:numId w:val="2"/>
        </w:numPr>
      </w:pPr>
      <w:r>
        <w:t>Определите основные качества Екатерины 2</w:t>
      </w:r>
    </w:p>
    <w:p w:rsidR="00EB7990" w:rsidRDefault="00EB7990" w:rsidP="00EB7990">
      <w:pPr>
        <w:pStyle w:val="a3"/>
        <w:numPr>
          <w:ilvl w:val="0"/>
          <w:numId w:val="2"/>
        </w:numPr>
      </w:pPr>
      <w:r>
        <w:t>Выделите основные достижения во внутренней и внешней политики</w:t>
      </w:r>
    </w:p>
    <w:p w:rsidR="00134D56" w:rsidRDefault="00134D56" w:rsidP="00347660">
      <w:pPr>
        <w:rPr>
          <w:b/>
        </w:rPr>
      </w:pPr>
    </w:p>
    <w:p w:rsidR="00134D56" w:rsidRDefault="00134D56" w:rsidP="00347660">
      <w:pPr>
        <w:rPr>
          <w:b/>
        </w:rPr>
      </w:pPr>
    </w:p>
    <w:p w:rsidR="00134D56" w:rsidRDefault="00134D56" w:rsidP="00347660">
      <w:pPr>
        <w:rPr>
          <w:b/>
        </w:rPr>
      </w:pPr>
    </w:p>
    <w:p w:rsidR="00134D56" w:rsidRDefault="00134D56" w:rsidP="00347660">
      <w:pPr>
        <w:rPr>
          <w:b/>
        </w:rPr>
      </w:pPr>
    </w:p>
    <w:p w:rsidR="00347660" w:rsidRPr="00EB7990" w:rsidRDefault="00347660" w:rsidP="00347660">
      <w:pPr>
        <w:rPr>
          <w:b/>
        </w:rPr>
      </w:pPr>
      <w:r w:rsidRPr="00EB7990">
        <w:rPr>
          <w:b/>
        </w:rPr>
        <w:lastRenderedPageBreak/>
        <w:t>Документ №2</w:t>
      </w:r>
    </w:p>
    <w:p w:rsidR="00347660" w:rsidRPr="00347660" w:rsidRDefault="00347660" w:rsidP="00347660">
      <w:r w:rsidRPr="00347660">
        <w:t>«Абсолютизм – это форма правления, которая характеризуется неограниченной верховной властью монарха. Главное отличие абсолютизма это отсутствие сословно-представительных органов власти, что позволяет избегать влияния общества на принятие властных решений. Также абсолютизм имеет четкую социальную опору. Чаще всего ей выступают дворяне.</w:t>
      </w:r>
    </w:p>
    <w:p w:rsidR="00347660" w:rsidRPr="00347660" w:rsidRDefault="00347660" w:rsidP="00347660">
      <w:r w:rsidRPr="00347660">
        <w:t>Для того, чтобы четко отличить эту форму плавления от любой другой, существует ряд признаков:</w:t>
      </w:r>
    </w:p>
    <w:p w:rsidR="00347660" w:rsidRPr="00347660" w:rsidRDefault="00347660" w:rsidP="00347660">
      <w:r w:rsidRPr="00347660">
        <w:t>Концентрация всей власти в руках одного человека</w:t>
      </w:r>
    </w:p>
    <w:p w:rsidR="00347660" w:rsidRPr="00347660" w:rsidRDefault="00347660" w:rsidP="00347660">
      <w:r w:rsidRPr="00347660">
        <w:t>Разветвленный бюрократический аппарат</w:t>
      </w:r>
    </w:p>
    <w:p w:rsidR="00347660" w:rsidRPr="00347660" w:rsidRDefault="00347660" w:rsidP="00347660">
      <w:r w:rsidRPr="00347660">
        <w:t>Наличие социальной опоры в лице дворян и т.д.</w:t>
      </w:r>
    </w:p>
    <w:p w:rsidR="00347660" w:rsidRPr="00347660" w:rsidRDefault="00347660" w:rsidP="00347660">
      <w:r w:rsidRPr="00347660">
        <w:t>Поскольку при абсолютизме сохраняется наследственный принцип формирования власти, его считают одним из видов монархии.</w:t>
      </w:r>
    </w:p>
    <w:p w:rsidR="00347660" w:rsidRPr="00347660" w:rsidRDefault="00347660" w:rsidP="00347660">
      <w:r w:rsidRPr="00347660">
        <w:t>Как же происходит формирование абсолютизма в России? Основательницей особого типа абсолютизма в России считается Екатерина II. Императрица знаменита своими регулярными переписками с представителями европейского Просвещения, чьими идеями они и руководствовалась при принятии политических решений. Такой вид абсолютизма получил название «просвещенный».</w:t>
      </w:r>
    </w:p>
    <w:p w:rsidR="00347660" w:rsidRPr="00347660" w:rsidRDefault="00347660" w:rsidP="00347660">
      <w:r w:rsidRPr="00347660">
        <w:t>«Просвещенный абсолютизм» - политика, направленная на преобразование наиболее устаревших форм общества и государства. Одна из основных идей этой политики, это ответственной монарха за всех подданных. При этом последним стоит с благодарностью оценивать такую заботу и способствовать всем начинаниям монарха.</w:t>
      </w:r>
    </w:p>
    <w:p w:rsidR="00347660" w:rsidRPr="00347660" w:rsidRDefault="00347660" w:rsidP="00347660">
      <w:r w:rsidRPr="00347660">
        <w:t>Свои намерения императрица изложила в своем «Наказе», который был написан для делегатов Уложенной комиссии, сформированной с целью принятия нового сборника законов.</w:t>
      </w:r>
    </w:p>
    <w:p w:rsidR="00347660" w:rsidRDefault="00347660" w:rsidP="00347660">
      <w:r w:rsidRPr="00347660">
        <w:t>В Российской империи принципы «Просвещенного абсолютизма» так и не были до конца реализованы, так как реальные проблемы общества оказались намного серьезнее, чем философские рассуждения.»</w:t>
      </w:r>
    </w:p>
    <w:p w:rsidR="00EB7990" w:rsidRPr="00EB7990" w:rsidRDefault="00EB7990" w:rsidP="00EB7990">
      <w:pPr>
        <w:rPr>
          <w:b/>
        </w:rPr>
      </w:pPr>
      <w:r w:rsidRPr="00EB7990">
        <w:rPr>
          <w:b/>
        </w:rPr>
        <w:t>Задани</w:t>
      </w:r>
      <w:r>
        <w:rPr>
          <w:b/>
        </w:rPr>
        <w:t>е</w:t>
      </w:r>
    </w:p>
    <w:p w:rsidR="00347660" w:rsidRPr="00347660" w:rsidRDefault="00347660" w:rsidP="00347660">
      <w:r>
        <w:t xml:space="preserve">Дайте определение понятию </w:t>
      </w:r>
      <w:r w:rsidRPr="00347660">
        <w:rPr>
          <w:b/>
        </w:rPr>
        <w:t>«просвещенный абсолютизм»</w:t>
      </w:r>
    </w:p>
    <w:p w:rsidR="00AD679E" w:rsidRDefault="00AD679E" w:rsidP="00EB7990">
      <w:pPr>
        <w:ind w:firstLine="0"/>
      </w:pPr>
    </w:p>
    <w:p w:rsidR="00134D56" w:rsidRDefault="00134D56" w:rsidP="00AD679E">
      <w:pPr>
        <w:rPr>
          <w:b/>
        </w:rPr>
      </w:pPr>
    </w:p>
    <w:p w:rsidR="00AD679E" w:rsidRPr="00347660" w:rsidRDefault="00AD679E" w:rsidP="00AD679E">
      <w:pPr>
        <w:rPr>
          <w:b/>
        </w:rPr>
      </w:pPr>
      <w:r w:rsidRPr="00347660">
        <w:rPr>
          <w:b/>
        </w:rPr>
        <w:lastRenderedPageBreak/>
        <w:t xml:space="preserve">Документ </w:t>
      </w:r>
      <w:r w:rsidR="00347660" w:rsidRPr="00347660">
        <w:rPr>
          <w:b/>
        </w:rPr>
        <w:t>3</w:t>
      </w:r>
      <w:r w:rsidRPr="00347660">
        <w:rPr>
          <w:b/>
        </w:rPr>
        <w:t xml:space="preserve"> стр.86</w:t>
      </w:r>
    </w:p>
    <w:p w:rsidR="00AD679E" w:rsidRDefault="00AD679E" w:rsidP="00AD679E">
      <w:pPr>
        <w:pStyle w:val="a3"/>
        <w:numPr>
          <w:ilvl w:val="0"/>
          <w:numId w:val="1"/>
        </w:numPr>
      </w:pPr>
      <w:r>
        <w:t>Что такое секуляризация?</w:t>
      </w:r>
    </w:p>
    <w:p w:rsidR="00AD679E" w:rsidRDefault="00AD679E" w:rsidP="00AD679E">
      <w:pPr>
        <w:pStyle w:val="a3"/>
        <w:numPr>
          <w:ilvl w:val="0"/>
          <w:numId w:val="1"/>
        </w:numPr>
      </w:pPr>
      <w:r>
        <w:t>Кто первый начал проводить политику секуляризации?</w:t>
      </w:r>
    </w:p>
    <w:p w:rsidR="00AD679E" w:rsidRDefault="00AD679E" w:rsidP="00AD679E">
      <w:pPr>
        <w:pStyle w:val="a3"/>
        <w:numPr>
          <w:ilvl w:val="0"/>
          <w:numId w:val="1"/>
        </w:numPr>
      </w:pPr>
      <w:r>
        <w:t>Почему Екатерина II активно проводила политику секуляризации церковного имущества?</w:t>
      </w:r>
    </w:p>
    <w:p w:rsidR="00347660" w:rsidRDefault="00347660" w:rsidP="00347660">
      <w:pPr>
        <w:rPr>
          <w:b/>
        </w:rPr>
      </w:pPr>
    </w:p>
    <w:p w:rsidR="00347660" w:rsidRPr="00347660" w:rsidRDefault="00347660" w:rsidP="00347660">
      <w:pPr>
        <w:rPr>
          <w:b/>
        </w:rPr>
      </w:pPr>
      <w:r w:rsidRPr="00347660">
        <w:rPr>
          <w:b/>
        </w:rPr>
        <w:t xml:space="preserve">Документ 4 </w:t>
      </w:r>
    </w:p>
    <w:p w:rsidR="00347660" w:rsidRPr="00347660" w:rsidRDefault="00347660" w:rsidP="00347660">
      <w:r w:rsidRPr="00347660">
        <w:t xml:space="preserve"> «ИЗ НАКАЗА ЕКАТЕРИНЫ II УЛОЖЕННОЙ КОМИССИИ</w:t>
      </w:r>
    </w:p>
    <w:p w:rsidR="00347660" w:rsidRPr="00347660" w:rsidRDefault="00347660" w:rsidP="00347660">
      <w:r w:rsidRPr="00347660">
        <w:t>- Государь есть самодержавный, ибо никакая другая, как только соединенная в его особе власть не может действовали сходно с пространством столь великого государства. (ст.9)</w:t>
      </w:r>
    </w:p>
    <w:p w:rsidR="00347660" w:rsidRPr="00347660" w:rsidRDefault="00347660" w:rsidP="00347660">
      <w:r w:rsidRPr="00347660">
        <w:t>- Равенство всех граждан состоит в том, чтобы все подвержены были тем же законам... (ст.34)</w:t>
      </w:r>
    </w:p>
    <w:p w:rsidR="00347660" w:rsidRPr="00347660" w:rsidRDefault="00347660" w:rsidP="00347660">
      <w:r w:rsidRPr="00347660">
        <w:t xml:space="preserve">- Вольность есть право все то делать, что законы </w:t>
      </w:r>
      <w:proofErr w:type="gramStart"/>
      <w:r w:rsidRPr="00347660">
        <w:t>дозволяют..</w:t>
      </w:r>
      <w:proofErr w:type="gramEnd"/>
      <w:r w:rsidRPr="00347660">
        <w:t xml:space="preserve"> (ст.38).</w:t>
      </w:r>
    </w:p>
    <w:p w:rsidR="00347660" w:rsidRPr="00347660" w:rsidRDefault="00347660" w:rsidP="00347660">
      <w:r w:rsidRPr="00347660">
        <w:t>- Приговоры судей должны быть народу ведомы, так как и доказательства преступлений... (ст.183)</w:t>
      </w:r>
    </w:p>
    <w:p w:rsidR="00347660" w:rsidRPr="00347660" w:rsidRDefault="00347660" w:rsidP="00347660">
      <w:r w:rsidRPr="00347660">
        <w:t>- Человека не можно почитать виноватым прежде приговора судейского, и законы не могут его лишить защиты своей, прежде нежели доказано будет, что он нарушил оные...</w:t>
      </w:r>
    </w:p>
    <w:p w:rsidR="00347660" w:rsidRPr="00347660" w:rsidRDefault="00347660" w:rsidP="00EB7990">
      <w:r w:rsidRPr="00347660">
        <w:t>- Гораздо лучше предупреждать преступления, нежели наказывать...</w:t>
      </w:r>
    </w:p>
    <w:p w:rsidR="00347660" w:rsidRPr="00EB7990" w:rsidRDefault="00347660" w:rsidP="00347660">
      <w:pPr>
        <w:rPr>
          <w:b/>
        </w:rPr>
      </w:pPr>
      <w:r w:rsidRPr="00EB7990">
        <w:rPr>
          <w:b/>
        </w:rPr>
        <w:t>Вопросы к документу: </w:t>
      </w:r>
    </w:p>
    <w:p w:rsidR="00347660" w:rsidRPr="00347660" w:rsidRDefault="00347660" w:rsidP="00347660">
      <w:r w:rsidRPr="00347660">
        <w:t>1) Какую форму правления Екатерина считала наилучшей?</w:t>
      </w:r>
    </w:p>
    <w:p w:rsidR="00347660" w:rsidRPr="00347660" w:rsidRDefault="00347660" w:rsidP="00347660">
      <w:r w:rsidRPr="00347660">
        <w:t>2) Чем оправдывалось существование самодержавной монархии в России?</w:t>
      </w:r>
    </w:p>
    <w:p w:rsidR="00347660" w:rsidRPr="00347660" w:rsidRDefault="00347660" w:rsidP="00347660">
      <w:proofErr w:type="gramStart"/>
      <w:r w:rsidRPr="00347660">
        <w:t>3) В</w:t>
      </w:r>
      <w:proofErr w:type="gramEnd"/>
      <w:r w:rsidRPr="00347660">
        <w:t xml:space="preserve"> чём, по мнению Екатерины, состоит равенство?</w:t>
      </w:r>
    </w:p>
    <w:p w:rsidR="00347660" w:rsidRPr="00347660" w:rsidRDefault="00347660" w:rsidP="00347660">
      <w:r w:rsidRPr="00347660">
        <w:t>4) Как Екатерина определяла меру свободы?</w:t>
      </w:r>
    </w:p>
    <w:p w:rsidR="00347660" w:rsidRPr="00347660" w:rsidRDefault="00347660" w:rsidP="00347660">
      <w:r w:rsidRPr="00347660">
        <w:t>5) Чем руководствовалась Екатерина в соблюдении законности?»</w:t>
      </w:r>
    </w:p>
    <w:p w:rsidR="00134D56" w:rsidRDefault="00134D56" w:rsidP="00134D56">
      <w:pPr>
        <w:ind w:firstLine="0"/>
        <w:rPr>
          <w:b/>
        </w:rPr>
      </w:pPr>
    </w:p>
    <w:p w:rsidR="007814F6" w:rsidRDefault="007814F6" w:rsidP="00347660">
      <w:pPr>
        <w:rPr>
          <w:b/>
        </w:rPr>
      </w:pPr>
    </w:p>
    <w:p w:rsidR="007814F6" w:rsidRDefault="007814F6" w:rsidP="00347660">
      <w:pPr>
        <w:rPr>
          <w:b/>
        </w:rPr>
      </w:pPr>
    </w:p>
    <w:p w:rsidR="007814F6" w:rsidRDefault="007814F6" w:rsidP="00347660">
      <w:pPr>
        <w:rPr>
          <w:b/>
        </w:rPr>
      </w:pPr>
    </w:p>
    <w:p w:rsidR="007814F6" w:rsidRDefault="007814F6" w:rsidP="00347660">
      <w:pPr>
        <w:rPr>
          <w:b/>
        </w:rPr>
      </w:pPr>
    </w:p>
    <w:p w:rsidR="007814F6" w:rsidRDefault="00347660" w:rsidP="007814F6">
      <w:r w:rsidRPr="00EB7990">
        <w:rPr>
          <w:b/>
        </w:rPr>
        <w:lastRenderedPageBreak/>
        <w:t>Документ 5.</w:t>
      </w:r>
      <w:r w:rsidR="007814F6">
        <w:rPr>
          <w:b/>
        </w:rPr>
        <w:t xml:space="preserve"> Групповая </w:t>
      </w:r>
      <w:proofErr w:type="gramStart"/>
      <w:r w:rsidR="007814F6">
        <w:rPr>
          <w:b/>
        </w:rPr>
        <w:t xml:space="preserve">работа </w:t>
      </w:r>
      <w:r>
        <w:t xml:space="preserve"> </w:t>
      </w:r>
      <w:r w:rsidR="00EB7990">
        <w:t>С</w:t>
      </w:r>
      <w:r w:rsidRPr="00347660">
        <w:t>формулировать</w:t>
      </w:r>
      <w:proofErr w:type="gramEnd"/>
      <w:r w:rsidRPr="00347660">
        <w:t xml:space="preserve"> основные требования делегатов Уложенной комиссии.</w:t>
      </w:r>
    </w:p>
    <w:p w:rsidR="007814F6" w:rsidRDefault="007814F6" w:rsidP="007814F6">
      <w:r>
        <w:t>Депутатские наказы</w:t>
      </w:r>
    </w:p>
    <w:p w:rsidR="007814F6" w:rsidRDefault="007814F6" w:rsidP="007814F6">
      <w:r>
        <w:t>Одна из задач работы комиссии заключалась в том, чтобы понять требования общества. Для этого было решено получить наказы от всех основных сословий России, чтобы четко понимать какие вопросы для общества являются актуальными.</w:t>
      </w:r>
    </w:p>
    <w:p w:rsidR="007814F6" w:rsidRDefault="007814F6" w:rsidP="007814F6">
      <w:r>
        <w:t>Какие были требования в наказах по сословиям?</w:t>
      </w:r>
    </w:p>
    <w:p w:rsidR="007814F6" w:rsidRDefault="007814F6" w:rsidP="007814F6">
      <w:r>
        <w:t>•</w:t>
      </w:r>
      <w:r>
        <w:tab/>
        <w:t>Дворяне требовали ужесточить наказание крестьян за побеги. Также они требовали снизить рекрутский набор в армию, чтобы уберечь своих крепостных.</w:t>
      </w:r>
    </w:p>
    <w:p w:rsidR="007814F6" w:rsidRDefault="007814F6" w:rsidP="007814F6">
      <w:r>
        <w:t>•</w:t>
      </w:r>
      <w:r>
        <w:tab/>
        <w:t>Чиновники и депутаты буквально требовали отменить "Табель о рангах", который был введен при Петре 1. Причина - Табель открывал дорогу на любые руководящие должности простым людям.</w:t>
      </w:r>
    </w:p>
    <w:p w:rsidR="007814F6" w:rsidRDefault="007814F6" w:rsidP="007814F6">
      <w:r>
        <w:t>•</w:t>
      </w:r>
      <w:r>
        <w:tab/>
        <w:t>Горожане жаловались на бюрократию во всех государственных учреждениях. Горожане хотели получить привилегии дворян (запрет физических наказаний, разрешение иметь крепостных, покупать их и быть собственниками мануфактур). Их поддерживало купечество.</w:t>
      </w:r>
    </w:p>
    <w:p w:rsidR="007814F6" w:rsidRDefault="007814F6" w:rsidP="007814F6">
      <w:r>
        <w:t>•</w:t>
      </w:r>
      <w:r>
        <w:tab/>
        <w:t>Государственные крестьяне жаловались на то, что помещики отбирают себе лучшую землю, а также на большой подушный налог.</w:t>
      </w:r>
    </w:p>
    <w:p w:rsidR="007814F6" w:rsidRDefault="007814F6" w:rsidP="007814F6">
      <w:r>
        <w:t>Представители национальных меньшинств и иноверцы требовали уравнения их в правах с русскими</w:t>
      </w:r>
    </w:p>
    <w:p w:rsidR="007814F6" w:rsidRDefault="007814F6" w:rsidP="007814F6">
      <w:r>
        <w:t xml:space="preserve">Дворянство. Дворянские депутаты не переставали требовать расширения дворянских привилегий. Обнаружился антагонизм между двумя важнейшими группами дворянства: настоящая аристократия, т.е. Рюриковичи по происхождению, богачи по состоянию, потомки столпов государства, не хотели пользоваться одинаковыми правами с дворянами нового происхождения, т.е. с людьми, вступившими в дворянское сословие по «табели о рангах». </w:t>
      </w:r>
    </w:p>
    <w:p w:rsidR="007814F6" w:rsidRDefault="007814F6" w:rsidP="007814F6">
      <w:r>
        <w:t>Главными противниками дворянства оказались представители военного сословия, а также купцы. Сторонники коренного дворянства требовали строгого разграничения различных групп дворянства; представители нового дворянства отстаивали понятие о дворянстве в более широком смысле, изъявляя свое убеждение в том, что не должно уничтожать результатом законодательства Петра Великого.</w:t>
      </w:r>
    </w:p>
    <w:p w:rsidR="007814F6" w:rsidRDefault="007814F6" w:rsidP="007814F6">
      <w:r>
        <w:lastRenderedPageBreak/>
        <w:t xml:space="preserve">В собрании было много представителей военного сословия. Некоторые из них сильно и метко возражали на предложения отменить законы Петра Великого. Особенно замечательны были речи депутата </w:t>
      </w:r>
      <w:proofErr w:type="spellStart"/>
      <w:r>
        <w:t>Изюмской</w:t>
      </w:r>
      <w:proofErr w:type="spellEnd"/>
      <w:r>
        <w:t xml:space="preserve"> провинции, Зарудного, и депутата Днепровского </w:t>
      </w:r>
      <w:proofErr w:type="spellStart"/>
      <w:r>
        <w:t>пикинерного</w:t>
      </w:r>
      <w:proofErr w:type="spellEnd"/>
      <w:r>
        <w:t xml:space="preserve"> полка, </w:t>
      </w:r>
      <w:proofErr w:type="spellStart"/>
      <w:r>
        <w:t>Козельского</w:t>
      </w:r>
      <w:proofErr w:type="spellEnd"/>
      <w:r>
        <w:t>. Им возражал с необычайным красноречием князь Щербатов, речь которого произвела глубокое впечатление на присутствующих.</w:t>
      </w:r>
    </w:p>
    <w:p w:rsidR="007814F6" w:rsidRDefault="007814F6" w:rsidP="007814F6">
      <w:r>
        <w:t>Купцы. Когда же Большая Комиссия в конце сентября 1767 года перешла к разбору вопроса о правах купеческого сословия, выступили на сцену, в качестве главных ораторов, купцы и крестьяне.</w:t>
      </w:r>
    </w:p>
    <w:p w:rsidR="007814F6" w:rsidRDefault="007814F6" w:rsidP="007814F6">
      <w:r>
        <w:t>Еще до этого существовал некоторый антагонизм между дворянством и купечеством. В депутатских наказах дворян встречаются неблагоприятные отзывы о купечестве, которое упрекали в чрезмерном корыстолюбии, в старании отстранить дворян и крестьян от всякого участия в торговых делах и пр.</w:t>
      </w:r>
    </w:p>
    <w:p w:rsidR="007814F6" w:rsidRDefault="007814F6" w:rsidP="007814F6">
      <w:r>
        <w:t>Дворянство решительно требовало права участия в коммерческих и промышленных предприятиях и даже хотело приобрести кое-какие привилегии в этом отношении.</w:t>
      </w:r>
    </w:p>
    <w:p w:rsidR="007814F6" w:rsidRDefault="007814F6" w:rsidP="007814F6">
      <w:r>
        <w:t>Замечательным оратором в пользу прав купечества оказался депутат от города Рыбинска, Алексей Попов. Восхваляя Петра, он говорил о необходимости поддержания всех прав купечества, протестовал против участия дворян в фабричной промышленности, против участия крестьян в делах торговли и пр. В собрании было Много купцов. Не менее 69 депутатов объявили, что они вполне согласны с заявлением Попова.</w:t>
      </w:r>
    </w:p>
    <w:p w:rsidR="007814F6" w:rsidRDefault="007814F6" w:rsidP="007814F6">
      <w:r>
        <w:t>Необычайно риторически и эффектно Щербатов возражал Попову, указывая на весьма благоприятные условия, которыми пользовалось дворянство при устройстве разных фабрик и заводов, хвалил гуманное обращение дворян с крестьянами, работавшими на фабриках, принадлежавших дворянам, и протестовал против возможности лишить дворянство права заниматься фабричной промышленностью. Особенно резко Щербатов порицал жестокость в обращении купцов с принадлежавшими им крестьянами, предлагая запрещение купцам покупать крестьян.</w:t>
      </w:r>
    </w:p>
    <w:p w:rsidR="007814F6" w:rsidRDefault="007814F6" w:rsidP="007814F6">
      <w:r>
        <w:t xml:space="preserve">Купцы защищались, возражали Щербатову, однако никто из городских депутатов не располагал такими средствами красноречия и таким запасом данных для аргументации, как депутат ярославского дворянства. Впрочем, прения не привели ни к </w:t>
      </w:r>
      <w:r>
        <w:lastRenderedPageBreak/>
        <w:t>какому результату. Их польза заключалась в том, что вообще обсуждались, и к тому же в столь многочисленном собрании, вопросы, относившиеся к торговле и промышленности, к цехам, пошлинам, ярмаркам и пр.</w:t>
      </w:r>
    </w:p>
    <w:p w:rsidR="007814F6" w:rsidRDefault="007814F6" w:rsidP="007814F6">
      <w:r>
        <w:t>Крестьяне. Разумеется, депутатов от крепостных крестьян в Большой Комиссии не было. Однако все-таки крестьянский вопрос сделался предметом прений в собрании.</w:t>
      </w:r>
    </w:p>
    <w:p w:rsidR="007814F6" w:rsidRDefault="007814F6" w:rsidP="007814F6">
      <w:r>
        <w:t>Уже при чтении депутатских наказов от свободных крестьян некоторые ораторы слегка касались вопроса о положении крепостных крестьян. Вопрос о заводах также подал повод к намекам на плачевное состояние заводских крестьян.</w:t>
      </w:r>
    </w:p>
    <w:p w:rsidR="007814F6" w:rsidRDefault="007814F6" w:rsidP="007814F6">
      <w:r>
        <w:t xml:space="preserve">Щербатов поднимал вопрос об одиночной продаже крестьян, однако этот вопрос не сделался предметом систематических прений в собрании. Зато довольно подробно рассуждали о необходимости принятия мер против бегства крестьян; с разных сторон послышалось требование усиления строгости в этом отношении. Когда начали говорить о причинах бегства крестьян, с разных сто­рон, в особенности же со стороны некоторых городских и крестьянских депутатов, послышались упреки: порицали жестокость и произвол поме­щиков, своими притеснениями и тиранством заставляющих весьма часто крестьян искать спасения в бегстве. Представители привилегированного сословия возражали, доказывая, что всему виной пороки крестьян, их склонность к разбою, грабежу и бродяжничеству. Трудно было опреде­лить меру виновности крестьян и помещиков. Однако дебаты принимали все большие и большие размеры. В них был затронут и вопрос о барщине и необходимости точного определения ее меры. Наконец, депутат от </w:t>
      </w:r>
      <w:proofErr w:type="spellStart"/>
      <w:r>
        <w:t>козловского</w:t>
      </w:r>
      <w:proofErr w:type="spellEnd"/>
      <w:r>
        <w:t xml:space="preserve"> дворянства Коробьин, поручик артиллерии, представил записку о мерах к пресечению злоупотреблений помещиков обвиняя их в жестоком обращении с крестьянами, приводя к тому же целый ряд параграфов «Наказа» императрицы.</w:t>
      </w:r>
    </w:p>
    <w:p w:rsidR="007814F6" w:rsidRDefault="007814F6" w:rsidP="007814F6">
      <w:r>
        <w:t xml:space="preserve">Коробьин, заступаясь за крестьян, требуя коренной реформы, указывая на массу народа, как на «душу государства», действовал заодно с императрицей. Нельзя удивляться тому, что заявление смелого народного трибуна возбудило сильное негодование в среде депутатов-представителей привилегированных сословий. С разных сторон на Коробьина посыпались упреки, насмешки, пререкания. Консерваторы утверждали, что закон, защищающий имущество крестьян, сеял бы раздор между крестьянами и помещиками; упрекали Коробьина в том, что он плохо знаком с положением дел; говорили о его молодости и неопытности. Опять возобновились нападки на злокачественность крестьян, опять восхвалялись великодушие и гуманность </w:t>
      </w:r>
      <w:r>
        <w:lastRenderedPageBreak/>
        <w:t>помещиков. Находили, что Коробьин, рассуждая таким образом о столь важном деле, едва ли мог действовать сообразно с данной ему от избирателей инструкцией; замечали, что ссылки. Коробьина на «Наказ» императрицы заключают в себе ошибочное толкование мыслей императрицы и пр.</w:t>
      </w:r>
    </w:p>
    <w:p w:rsidR="00347660" w:rsidRPr="00347660" w:rsidRDefault="00347660" w:rsidP="007814F6">
      <w:r w:rsidRPr="00347660">
        <w:t>Вопросы к документу:</w:t>
      </w:r>
    </w:p>
    <w:p w:rsidR="00347660" w:rsidRPr="00347660" w:rsidRDefault="00347660" w:rsidP="00134D56">
      <w:pPr>
        <w:pStyle w:val="a3"/>
        <w:numPr>
          <w:ilvl w:val="0"/>
          <w:numId w:val="3"/>
        </w:numPr>
      </w:pPr>
      <w:r w:rsidRPr="00347660">
        <w:t>Какие права отстаивали дворяне?</w:t>
      </w:r>
      <w:r w:rsidR="007814F6">
        <w:t xml:space="preserve"> </w:t>
      </w:r>
      <w:bookmarkStart w:id="0" w:name="_Hlk190775876"/>
      <w:r w:rsidR="007814F6">
        <w:t>Группа1</w:t>
      </w:r>
      <w:bookmarkEnd w:id="0"/>
    </w:p>
    <w:p w:rsidR="00347660" w:rsidRDefault="00347660" w:rsidP="00134D56">
      <w:pPr>
        <w:pStyle w:val="a3"/>
        <w:numPr>
          <w:ilvl w:val="0"/>
          <w:numId w:val="3"/>
        </w:numPr>
      </w:pPr>
      <w:r w:rsidRPr="00347660">
        <w:t>Какие права отстаивало купечество?</w:t>
      </w:r>
      <w:r w:rsidR="007814F6" w:rsidRPr="007814F6">
        <w:t xml:space="preserve"> </w:t>
      </w:r>
      <w:r w:rsidR="007814F6">
        <w:t>Группа 2</w:t>
      </w:r>
    </w:p>
    <w:p w:rsidR="007814F6" w:rsidRDefault="007814F6" w:rsidP="00134D56">
      <w:pPr>
        <w:pStyle w:val="a3"/>
        <w:numPr>
          <w:ilvl w:val="0"/>
          <w:numId w:val="3"/>
        </w:numPr>
      </w:pPr>
      <w:r>
        <w:t>Что требовало военное сословие?</w:t>
      </w:r>
      <w:r w:rsidRPr="007814F6">
        <w:t xml:space="preserve"> </w:t>
      </w:r>
      <w:r>
        <w:t>Группа 3</w:t>
      </w:r>
    </w:p>
    <w:p w:rsidR="007814F6" w:rsidRPr="00347660" w:rsidRDefault="007814F6" w:rsidP="00134D56">
      <w:pPr>
        <w:pStyle w:val="a3"/>
        <w:numPr>
          <w:ilvl w:val="0"/>
          <w:numId w:val="3"/>
        </w:numPr>
      </w:pPr>
      <w:r>
        <w:t>Что требовали горожане?</w:t>
      </w:r>
      <w:r w:rsidRPr="007814F6">
        <w:t xml:space="preserve"> </w:t>
      </w:r>
      <w:r>
        <w:t>Группа 4</w:t>
      </w:r>
    </w:p>
    <w:p w:rsidR="00347660" w:rsidRPr="00347660" w:rsidRDefault="00347660" w:rsidP="00134D56">
      <w:pPr>
        <w:pStyle w:val="a3"/>
        <w:numPr>
          <w:ilvl w:val="0"/>
          <w:numId w:val="3"/>
        </w:numPr>
      </w:pPr>
      <w:r w:rsidRPr="00347660">
        <w:t>С какими требованиями, жалобами обращались государственные крестьяне и инородцы?</w:t>
      </w:r>
      <w:r w:rsidR="007814F6" w:rsidRPr="007814F6">
        <w:t xml:space="preserve"> </w:t>
      </w:r>
      <w:r w:rsidR="007814F6">
        <w:t>Группа 5</w:t>
      </w:r>
    </w:p>
    <w:p w:rsidR="00347660" w:rsidRPr="00347660" w:rsidRDefault="00347660" w:rsidP="00134D56">
      <w:pPr>
        <w:pStyle w:val="a3"/>
        <w:numPr>
          <w:ilvl w:val="0"/>
          <w:numId w:val="3"/>
        </w:numPr>
      </w:pPr>
      <w:r w:rsidRPr="00347660">
        <w:t>Как вы считаете, могли ли представители разных сословий договориться и выработать единый свод законов?</w:t>
      </w:r>
      <w:r w:rsidR="007814F6" w:rsidRPr="007814F6">
        <w:t xml:space="preserve"> </w:t>
      </w:r>
      <w:r w:rsidR="007814F6">
        <w:t>Группа 6</w:t>
      </w:r>
    </w:p>
    <w:p w:rsidR="00AD679E" w:rsidRPr="00EB7990" w:rsidRDefault="00AD679E" w:rsidP="00AD679E">
      <w:pPr>
        <w:rPr>
          <w:b/>
        </w:rPr>
      </w:pPr>
      <w:r w:rsidRPr="00EB7990">
        <w:rPr>
          <w:b/>
        </w:rPr>
        <w:t xml:space="preserve">Документ </w:t>
      </w:r>
      <w:r w:rsidR="00EB7990" w:rsidRPr="00EB7990">
        <w:rPr>
          <w:b/>
        </w:rPr>
        <w:t>6</w:t>
      </w:r>
      <w:r w:rsidRPr="00EB7990">
        <w:rPr>
          <w:b/>
        </w:rPr>
        <w:t xml:space="preserve"> </w:t>
      </w:r>
      <w:r w:rsidR="007814F6">
        <w:rPr>
          <w:b/>
        </w:rPr>
        <w:t xml:space="preserve">групповая работа </w:t>
      </w:r>
    </w:p>
    <w:p w:rsidR="00AD679E" w:rsidRPr="00AD679E" w:rsidRDefault="00AD679E" w:rsidP="00AD679E">
      <w:pPr>
        <w:rPr>
          <w:rFonts w:cs="Times New Roman"/>
          <w:szCs w:val="28"/>
        </w:rPr>
      </w:pPr>
      <w:r w:rsidRPr="00AD679E">
        <w:rPr>
          <w:rFonts w:cs="Times New Roman"/>
          <w:szCs w:val="28"/>
        </w:rPr>
        <w:t>Подтвердите или опровергните высказывание:</w:t>
      </w:r>
    </w:p>
    <w:p w:rsidR="00AD679E" w:rsidRPr="00AD679E" w:rsidRDefault="00AD679E" w:rsidP="00AD679E">
      <w:pPr>
        <w:rPr>
          <w:rFonts w:cs="Times New Roman"/>
          <w:b/>
          <w:i/>
          <w:szCs w:val="28"/>
        </w:rPr>
      </w:pPr>
      <w:r w:rsidRPr="00AD679E">
        <w:rPr>
          <w:rFonts w:cs="Times New Roman"/>
          <w:b/>
          <w:i/>
          <w:szCs w:val="28"/>
        </w:rPr>
        <w:t>Созыв и работа Уложенной комиссии стали крупным мероприятием Просвещенного абсолютизма.</w:t>
      </w:r>
    </w:p>
    <w:p w:rsidR="00AD679E" w:rsidRPr="00AD679E" w:rsidRDefault="00AD679E" w:rsidP="00AD679E">
      <w:pPr>
        <w:rPr>
          <w:rFonts w:cs="Times New Roman"/>
          <w:szCs w:val="28"/>
        </w:rPr>
      </w:pPr>
      <w:r w:rsidRPr="00AD679E">
        <w:rPr>
          <w:rFonts w:cs="Times New Roman"/>
          <w:szCs w:val="28"/>
        </w:rPr>
        <w:t>Приведите не менее двух аргументов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D679E" w:rsidRPr="00AD679E" w:rsidTr="00347660">
        <w:tc>
          <w:tcPr>
            <w:tcW w:w="4672" w:type="dxa"/>
          </w:tcPr>
          <w:p w:rsidR="00AD679E" w:rsidRPr="00AD679E" w:rsidRDefault="00AD679E" w:rsidP="00A12D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79E">
              <w:rPr>
                <w:rFonts w:ascii="Times New Roman" w:hAnsi="Times New Roman" w:cs="Times New Roman"/>
                <w:b/>
                <w:sz w:val="28"/>
                <w:szCs w:val="28"/>
              </w:rPr>
              <w:t>Аргументы «ЗА»</w:t>
            </w:r>
          </w:p>
        </w:tc>
        <w:tc>
          <w:tcPr>
            <w:tcW w:w="4673" w:type="dxa"/>
          </w:tcPr>
          <w:p w:rsidR="00AD679E" w:rsidRPr="00AD679E" w:rsidRDefault="00AD679E" w:rsidP="00A12D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79E">
              <w:rPr>
                <w:rFonts w:ascii="Times New Roman" w:hAnsi="Times New Roman" w:cs="Times New Roman"/>
                <w:b/>
                <w:sz w:val="28"/>
                <w:szCs w:val="28"/>
              </w:rPr>
              <w:t>Аргументы «ПРОТИВ»</w:t>
            </w:r>
          </w:p>
        </w:tc>
      </w:tr>
      <w:tr w:rsidR="00AD679E" w:rsidRPr="00AD679E" w:rsidTr="00347660">
        <w:tc>
          <w:tcPr>
            <w:tcW w:w="4672" w:type="dxa"/>
          </w:tcPr>
          <w:p w:rsidR="00AD679E" w:rsidRPr="00AD679E" w:rsidRDefault="00AD679E" w:rsidP="00A12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D679E" w:rsidRPr="00AD679E" w:rsidRDefault="00AD679E" w:rsidP="00A12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79E" w:rsidTr="00347660">
        <w:tc>
          <w:tcPr>
            <w:tcW w:w="4672" w:type="dxa"/>
          </w:tcPr>
          <w:p w:rsidR="00AD679E" w:rsidRDefault="00AD679E" w:rsidP="00A1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AD679E" w:rsidRDefault="00AD679E" w:rsidP="00A1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BDC" w:rsidRPr="00F31BDC" w:rsidRDefault="00F31BDC" w:rsidP="00F31BDC">
      <w:pPr>
        <w:rPr>
          <w:rFonts w:cs="Times New Roman"/>
          <w:b/>
          <w:szCs w:val="28"/>
        </w:rPr>
      </w:pPr>
      <w:r w:rsidRPr="00F31BDC">
        <w:rPr>
          <w:rFonts w:cs="Times New Roman"/>
          <w:b/>
          <w:szCs w:val="28"/>
        </w:rPr>
        <w:t xml:space="preserve">Задание 7 Составить </w:t>
      </w:r>
      <w:proofErr w:type="spellStart"/>
      <w:r w:rsidRPr="00F31BDC">
        <w:rPr>
          <w:rFonts w:cs="Times New Roman"/>
          <w:b/>
          <w:szCs w:val="28"/>
        </w:rPr>
        <w:t>синквейн</w:t>
      </w:r>
      <w:proofErr w:type="spellEnd"/>
      <w:r w:rsidRPr="00F31BDC">
        <w:rPr>
          <w:rFonts w:cs="Times New Roman"/>
          <w:b/>
          <w:szCs w:val="28"/>
        </w:rPr>
        <w:t xml:space="preserve"> Правила составления </w:t>
      </w:r>
      <w:proofErr w:type="spellStart"/>
      <w:r w:rsidRPr="00F31BDC">
        <w:rPr>
          <w:rFonts w:cs="Times New Roman"/>
          <w:b/>
          <w:szCs w:val="28"/>
        </w:rPr>
        <w:t>синквейна</w:t>
      </w:r>
      <w:proofErr w:type="spellEnd"/>
      <w:r w:rsidRPr="00F31BDC">
        <w:rPr>
          <w:rFonts w:cs="Times New Roman"/>
          <w:b/>
          <w:szCs w:val="28"/>
        </w:rPr>
        <w:t xml:space="preserve"> </w:t>
      </w:r>
    </w:p>
    <w:p w:rsidR="00F31BDC" w:rsidRPr="00F31BDC" w:rsidRDefault="00F31BDC" w:rsidP="00F31BDC">
      <w:pPr>
        <w:pStyle w:val="futurismarkdown-listitem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333333"/>
          <w:sz w:val="28"/>
          <w:szCs w:val="28"/>
        </w:rPr>
      </w:pPr>
      <w:r w:rsidRPr="00F31BDC">
        <w:rPr>
          <w:rStyle w:val="a5"/>
          <w:color w:val="333333"/>
          <w:sz w:val="28"/>
          <w:szCs w:val="28"/>
        </w:rPr>
        <w:t>Первая строка</w:t>
      </w:r>
      <w:r w:rsidRPr="00F31BDC">
        <w:rPr>
          <w:color w:val="333333"/>
          <w:sz w:val="28"/>
          <w:szCs w:val="28"/>
        </w:rPr>
        <w:t xml:space="preserve"> — одно слово, обычно существительное, отражающее тему </w:t>
      </w:r>
      <w:proofErr w:type="spellStart"/>
      <w:r w:rsidRPr="00F31BDC">
        <w:rPr>
          <w:color w:val="333333"/>
          <w:sz w:val="28"/>
          <w:szCs w:val="28"/>
        </w:rPr>
        <w:t>синквейна</w:t>
      </w:r>
      <w:proofErr w:type="spellEnd"/>
      <w:r w:rsidRPr="00F31BDC">
        <w:rPr>
          <w:color w:val="333333"/>
          <w:sz w:val="28"/>
          <w:szCs w:val="28"/>
        </w:rPr>
        <w:t xml:space="preserve">. </w:t>
      </w:r>
    </w:p>
    <w:p w:rsidR="00F31BDC" w:rsidRPr="00F31BDC" w:rsidRDefault="00F31BDC" w:rsidP="00F31BDC">
      <w:pPr>
        <w:pStyle w:val="futurismarkdown-listitem"/>
        <w:numPr>
          <w:ilvl w:val="0"/>
          <w:numId w:val="4"/>
        </w:numPr>
        <w:shd w:val="clear" w:color="auto" w:fill="FFFFFF"/>
        <w:spacing w:before="0" w:after="0" w:afterAutospacing="0"/>
        <w:ind w:left="0"/>
        <w:rPr>
          <w:color w:val="333333"/>
          <w:sz w:val="28"/>
          <w:szCs w:val="28"/>
        </w:rPr>
      </w:pPr>
      <w:r w:rsidRPr="00F31BDC">
        <w:rPr>
          <w:rStyle w:val="a5"/>
          <w:color w:val="333333"/>
          <w:sz w:val="28"/>
          <w:szCs w:val="28"/>
        </w:rPr>
        <w:t>Вторая строка</w:t>
      </w:r>
      <w:r w:rsidRPr="00F31BDC">
        <w:rPr>
          <w:color w:val="333333"/>
          <w:sz w:val="28"/>
          <w:szCs w:val="28"/>
        </w:rPr>
        <w:t xml:space="preserve"> — два слова, прилагательные, описывающие основную мысль.  </w:t>
      </w:r>
    </w:p>
    <w:p w:rsidR="00F31BDC" w:rsidRPr="00F31BDC" w:rsidRDefault="00F31BDC" w:rsidP="00F31BDC">
      <w:pPr>
        <w:pStyle w:val="futurismarkdown-listitem"/>
        <w:numPr>
          <w:ilvl w:val="0"/>
          <w:numId w:val="4"/>
        </w:numPr>
        <w:shd w:val="clear" w:color="auto" w:fill="FFFFFF"/>
        <w:spacing w:before="0" w:after="0" w:afterAutospacing="0"/>
        <w:ind w:left="0"/>
        <w:rPr>
          <w:color w:val="333333"/>
          <w:sz w:val="28"/>
          <w:szCs w:val="28"/>
        </w:rPr>
      </w:pPr>
      <w:r w:rsidRPr="00F31BDC">
        <w:rPr>
          <w:rStyle w:val="a5"/>
          <w:color w:val="333333"/>
          <w:sz w:val="28"/>
          <w:szCs w:val="28"/>
        </w:rPr>
        <w:t>Третья строка</w:t>
      </w:r>
      <w:r w:rsidRPr="00F31BDC">
        <w:rPr>
          <w:color w:val="333333"/>
          <w:sz w:val="28"/>
          <w:szCs w:val="28"/>
        </w:rPr>
        <w:t xml:space="preserve"> — три слова, глаголы, описывающие действия в рамках темы.  </w:t>
      </w:r>
    </w:p>
    <w:p w:rsidR="00F31BDC" w:rsidRPr="00F31BDC" w:rsidRDefault="00F31BDC" w:rsidP="00F31BDC">
      <w:pPr>
        <w:pStyle w:val="futurismarkdown-listitem"/>
        <w:numPr>
          <w:ilvl w:val="0"/>
          <w:numId w:val="4"/>
        </w:numPr>
        <w:shd w:val="clear" w:color="auto" w:fill="FFFFFF"/>
        <w:spacing w:before="0" w:after="0" w:afterAutospacing="0"/>
        <w:ind w:left="0"/>
        <w:rPr>
          <w:color w:val="333333"/>
          <w:sz w:val="28"/>
          <w:szCs w:val="28"/>
        </w:rPr>
      </w:pPr>
      <w:r w:rsidRPr="00F31BDC">
        <w:rPr>
          <w:rStyle w:val="a5"/>
          <w:color w:val="333333"/>
          <w:sz w:val="28"/>
          <w:szCs w:val="28"/>
        </w:rPr>
        <w:t>Четвёртая строка</w:t>
      </w:r>
      <w:r w:rsidRPr="00F31BDC">
        <w:rPr>
          <w:color w:val="333333"/>
          <w:sz w:val="28"/>
          <w:szCs w:val="28"/>
        </w:rPr>
        <w:t xml:space="preserve"> — фраза из нескольких (обычно четырёх) слов, показывающая отношение к теме. Таким предложением может быть крылатое выражение, цитата, пословица или составленная самим автором фраза в контексте с темой. </w:t>
      </w:r>
    </w:p>
    <w:p w:rsidR="00F31BDC" w:rsidRPr="00F31BDC" w:rsidRDefault="00F31BDC" w:rsidP="00F31BDC">
      <w:pPr>
        <w:pStyle w:val="futurismarkdown-listitem"/>
        <w:numPr>
          <w:ilvl w:val="0"/>
          <w:numId w:val="4"/>
        </w:numPr>
        <w:shd w:val="clear" w:color="auto" w:fill="FFFFFF"/>
        <w:spacing w:before="0" w:after="0" w:afterAutospacing="0"/>
        <w:ind w:left="0"/>
        <w:rPr>
          <w:color w:val="333333"/>
          <w:sz w:val="28"/>
          <w:szCs w:val="28"/>
        </w:rPr>
      </w:pPr>
      <w:r w:rsidRPr="00F31BDC">
        <w:rPr>
          <w:rStyle w:val="a5"/>
          <w:color w:val="333333"/>
          <w:sz w:val="28"/>
          <w:szCs w:val="28"/>
        </w:rPr>
        <w:t>Пятая строка</w:t>
      </w:r>
      <w:r w:rsidRPr="00F31BDC">
        <w:rPr>
          <w:color w:val="333333"/>
          <w:sz w:val="28"/>
          <w:szCs w:val="28"/>
        </w:rPr>
        <w:t xml:space="preserve"> — слово-резюме или словосочетание, связанное с первым, отражающее сущность темы, которое даёт новую интерпретацию темы, выражает личное отношение пишущего к теме.  </w:t>
      </w:r>
    </w:p>
    <w:p w:rsidR="00AD679E" w:rsidRDefault="00AD679E" w:rsidP="00AD679E">
      <w:pPr>
        <w:rPr>
          <w:rFonts w:cs="Times New Roman"/>
          <w:szCs w:val="28"/>
        </w:rPr>
      </w:pPr>
    </w:p>
    <w:p w:rsidR="00B717B9" w:rsidRDefault="00B717B9" w:rsidP="00AD679E">
      <w:pPr>
        <w:rPr>
          <w:rFonts w:cs="Times New Roman"/>
          <w:szCs w:val="28"/>
        </w:rPr>
      </w:pPr>
    </w:p>
    <w:p w:rsidR="00B717B9" w:rsidRDefault="00B717B9" w:rsidP="00AD679E">
      <w:pPr>
        <w:rPr>
          <w:rFonts w:cs="Times New Roman"/>
          <w:szCs w:val="28"/>
        </w:rPr>
      </w:pPr>
    </w:p>
    <w:p w:rsidR="00B717B9" w:rsidRDefault="00B717B9" w:rsidP="00AD679E">
      <w:pPr>
        <w:rPr>
          <w:rFonts w:cs="Times New Roman"/>
          <w:szCs w:val="28"/>
        </w:rPr>
      </w:pPr>
    </w:p>
    <w:p w:rsidR="00B717B9" w:rsidRDefault="00B717B9" w:rsidP="00AD679E">
      <w:pPr>
        <w:rPr>
          <w:rFonts w:cs="Times New Roman"/>
          <w:szCs w:val="28"/>
        </w:rPr>
      </w:pPr>
    </w:p>
    <w:p w:rsidR="00B717B9" w:rsidRDefault="00B717B9" w:rsidP="00AD679E">
      <w:pPr>
        <w:rPr>
          <w:rFonts w:cs="Times New Roman"/>
          <w:szCs w:val="28"/>
        </w:rPr>
      </w:pPr>
    </w:p>
    <w:p w:rsidR="00B717B9" w:rsidRPr="00F31BDC" w:rsidRDefault="00B717B9" w:rsidP="00AD679E">
      <w:pPr>
        <w:rPr>
          <w:rFonts w:cs="Times New Roman"/>
          <w:szCs w:val="28"/>
        </w:rPr>
      </w:pPr>
      <w:bookmarkStart w:id="1" w:name="_GoBack"/>
      <w:bookmarkEnd w:id="1"/>
    </w:p>
    <w:sectPr w:rsidR="00B717B9" w:rsidRPr="00F31BDC" w:rsidSect="00EB799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A418C"/>
    <w:multiLevelType w:val="hybridMultilevel"/>
    <w:tmpl w:val="2800D75E"/>
    <w:lvl w:ilvl="0" w:tplc="E93A0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1022A9"/>
    <w:multiLevelType w:val="hybridMultilevel"/>
    <w:tmpl w:val="D1D2E438"/>
    <w:lvl w:ilvl="0" w:tplc="54F00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8A2538"/>
    <w:multiLevelType w:val="hybridMultilevel"/>
    <w:tmpl w:val="5842303C"/>
    <w:lvl w:ilvl="0" w:tplc="F49A4E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876634"/>
    <w:multiLevelType w:val="multilevel"/>
    <w:tmpl w:val="3D0C5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9E"/>
    <w:rsid w:val="00134D56"/>
    <w:rsid w:val="00237E78"/>
    <w:rsid w:val="00347660"/>
    <w:rsid w:val="0040681C"/>
    <w:rsid w:val="006567B9"/>
    <w:rsid w:val="007814F6"/>
    <w:rsid w:val="00A306FF"/>
    <w:rsid w:val="00A457BD"/>
    <w:rsid w:val="00AD679E"/>
    <w:rsid w:val="00B717B9"/>
    <w:rsid w:val="00BB1A1B"/>
    <w:rsid w:val="00BC387A"/>
    <w:rsid w:val="00EB7990"/>
    <w:rsid w:val="00F3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E99F3"/>
  <w15:chartTrackingRefBased/>
  <w15:docId w15:val="{BDD4A925-10A5-47FA-877A-9E2902CC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79E"/>
    <w:pPr>
      <w:ind w:left="720"/>
      <w:contextualSpacing/>
    </w:pPr>
  </w:style>
  <w:style w:type="table" w:styleId="a4">
    <w:name w:val="Table Grid"/>
    <w:basedOn w:val="a1"/>
    <w:uiPriority w:val="59"/>
    <w:rsid w:val="00AD679E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listitem">
    <w:name w:val="futurismarkdown-listitem"/>
    <w:basedOn w:val="a"/>
    <w:rsid w:val="00134D5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34D56"/>
    <w:rPr>
      <w:b/>
      <w:bCs/>
    </w:rPr>
  </w:style>
  <w:style w:type="character" w:styleId="a6">
    <w:name w:val="Hyperlink"/>
    <w:basedOn w:val="a0"/>
    <w:uiPriority w:val="99"/>
    <w:semiHidden/>
    <w:unhideWhenUsed/>
    <w:rsid w:val="00134D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717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1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MAOU GIMNAZIYA No 6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Алексеевна Окутина</dc:creator>
  <cp:keywords/>
  <dc:description/>
  <cp:lastModifiedBy>Ирина Алексеевна Окутина</cp:lastModifiedBy>
  <cp:revision>9</cp:revision>
  <cp:lastPrinted>2025-02-18T04:57:00Z</cp:lastPrinted>
  <dcterms:created xsi:type="dcterms:W3CDTF">2025-02-14T05:58:00Z</dcterms:created>
  <dcterms:modified xsi:type="dcterms:W3CDTF">2025-02-18T05:34:00Z</dcterms:modified>
</cp:coreProperties>
</file>